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BC" w:rsidRPr="00336EE0" w:rsidRDefault="00336EE0" w:rsidP="00336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EE0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336EE0" w:rsidRPr="00336EE0" w:rsidRDefault="00336EE0" w:rsidP="00336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6EE0">
        <w:rPr>
          <w:rFonts w:ascii="Times New Roman" w:hAnsi="Times New Roman" w:cs="Times New Roman"/>
          <w:sz w:val="28"/>
          <w:szCs w:val="28"/>
        </w:rPr>
        <w:t>Кубринская</w:t>
      </w:r>
      <w:proofErr w:type="spellEnd"/>
      <w:r w:rsidRPr="00336EE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336EE0" w:rsidRDefault="00336EE0" w:rsidP="00336E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EE0">
        <w:rPr>
          <w:rFonts w:ascii="Times New Roman" w:hAnsi="Times New Roman" w:cs="Times New Roman"/>
          <w:sz w:val="28"/>
          <w:szCs w:val="28"/>
        </w:rPr>
        <w:t>Радищевского района Ульяновской области</w:t>
      </w:r>
    </w:p>
    <w:p w:rsidR="00336EE0" w:rsidRDefault="00336EE0" w:rsidP="00336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EE0" w:rsidRDefault="00336EE0" w:rsidP="00336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EE0" w:rsidRDefault="00336EE0" w:rsidP="00336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EE0" w:rsidRDefault="00336EE0" w:rsidP="00336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EE0" w:rsidRDefault="00336EE0" w:rsidP="00336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EE0" w:rsidRDefault="00003DCE" w:rsidP="00336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DCE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5.4pt;height:127.45pt" adj="5665" fillcolor="#00b050">
            <v:shadow color="#868686"/>
            <v:textpath style="font-family:&quot;Impact&quot;;v-text-kern:t" trim="t" fitpath="t" xscale="f" string="Живая ель"/>
          </v:shape>
        </w:pict>
      </w:r>
    </w:p>
    <w:p w:rsidR="00336EE0" w:rsidRDefault="00336EE0" w:rsidP="00336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EE0" w:rsidRDefault="00336EE0" w:rsidP="00336EE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132EA8">
        <w:rPr>
          <w:rFonts w:ascii="Calibri" w:eastAsia="Times New Roman" w:hAnsi="Calibri" w:cs="Times New Roman"/>
          <w:sz w:val="28"/>
          <w:szCs w:val="28"/>
        </w:rPr>
        <w:t xml:space="preserve"> «Лучший творческий проект «Защитим ель»</w:t>
      </w:r>
    </w:p>
    <w:p w:rsidR="00336EE0" w:rsidRDefault="00336EE0" w:rsidP="00336EE0">
      <w:pPr>
        <w:jc w:val="center"/>
        <w:rPr>
          <w:sz w:val="28"/>
          <w:szCs w:val="28"/>
        </w:rPr>
      </w:pPr>
    </w:p>
    <w:p w:rsidR="00336EE0" w:rsidRDefault="00336EE0" w:rsidP="00336EE0">
      <w:pPr>
        <w:jc w:val="center"/>
        <w:rPr>
          <w:sz w:val="28"/>
          <w:szCs w:val="28"/>
        </w:rPr>
      </w:pPr>
    </w:p>
    <w:p w:rsidR="00336EE0" w:rsidRDefault="00336EE0" w:rsidP="00336EE0">
      <w:pPr>
        <w:jc w:val="center"/>
        <w:rPr>
          <w:sz w:val="28"/>
          <w:szCs w:val="28"/>
        </w:rPr>
      </w:pPr>
    </w:p>
    <w:p w:rsidR="00336EE0" w:rsidRDefault="00336EE0" w:rsidP="00336EE0">
      <w:pPr>
        <w:jc w:val="center"/>
        <w:rPr>
          <w:sz w:val="28"/>
          <w:szCs w:val="28"/>
        </w:rPr>
      </w:pPr>
    </w:p>
    <w:p w:rsidR="00336EE0" w:rsidRDefault="00336EE0" w:rsidP="00336EE0">
      <w:pPr>
        <w:rPr>
          <w:sz w:val="28"/>
          <w:szCs w:val="28"/>
        </w:rPr>
      </w:pPr>
      <w:r>
        <w:rPr>
          <w:sz w:val="28"/>
          <w:szCs w:val="28"/>
        </w:rPr>
        <w:t>выполнили учащиеся 6-9 классов</w:t>
      </w:r>
    </w:p>
    <w:p w:rsidR="00336EE0" w:rsidRDefault="00336EE0" w:rsidP="00336EE0">
      <w:pPr>
        <w:rPr>
          <w:sz w:val="28"/>
          <w:szCs w:val="28"/>
        </w:rPr>
      </w:pPr>
      <w:r>
        <w:rPr>
          <w:sz w:val="28"/>
          <w:szCs w:val="28"/>
        </w:rPr>
        <w:t>руководитель: Наумкина Валентина Павловна, учитель географии – биологии</w:t>
      </w:r>
    </w:p>
    <w:p w:rsidR="00336EE0" w:rsidRDefault="00336EE0" w:rsidP="00336EE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директор: </w:t>
      </w:r>
      <w:proofErr w:type="spellStart"/>
      <w:r>
        <w:rPr>
          <w:sz w:val="28"/>
          <w:szCs w:val="28"/>
        </w:rPr>
        <w:t>Барауля</w:t>
      </w:r>
      <w:proofErr w:type="spellEnd"/>
      <w:r>
        <w:rPr>
          <w:sz w:val="28"/>
          <w:szCs w:val="28"/>
        </w:rPr>
        <w:t xml:space="preserve"> Ирина Борисовна</w:t>
      </w:r>
    </w:p>
    <w:p w:rsidR="00336EE0" w:rsidRDefault="00336EE0" w:rsidP="00336EE0">
      <w:pPr>
        <w:rPr>
          <w:sz w:val="28"/>
          <w:szCs w:val="28"/>
        </w:rPr>
      </w:pPr>
    </w:p>
    <w:p w:rsidR="00336EE0" w:rsidRDefault="00336EE0" w:rsidP="0033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88423949116</w:t>
      </w:r>
    </w:p>
    <w:p w:rsidR="00336EE0" w:rsidRDefault="00336EE0" w:rsidP="00336E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Е –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150D2" w:rsidRPr="004E74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kubrchk</w:t>
        </w:r>
        <w:r w:rsidR="000150D2" w:rsidRPr="004E74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150D2" w:rsidRPr="004E74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150D2" w:rsidRPr="004E74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150D2" w:rsidRPr="004E74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150D2" w:rsidRDefault="000150D2" w:rsidP="00336E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0D2" w:rsidRDefault="000150D2" w:rsidP="00336E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0D2" w:rsidRDefault="000150D2" w:rsidP="000150D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мастер – класс</w:t>
      </w:r>
      <w:r w:rsidRPr="00132EA8">
        <w:rPr>
          <w:sz w:val="28"/>
          <w:szCs w:val="28"/>
        </w:rPr>
        <w:t xml:space="preserve"> по составлению новогодних ёлочных композиций из натуральн</w:t>
      </w:r>
      <w:r>
        <w:rPr>
          <w:sz w:val="28"/>
          <w:szCs w:val="28"/>
        </w:rPr>
        <w:t>ого и искусственного</w:t>
      </w:r>
      <w:r w:rsidRPr="00132EA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0150D2" w:rsidRDefault="000150D2" w:rsidP="000150D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32EA8">
        <w:rPr>
          <w:sz w:val="28"/>
          <w:szCs w:val="28"/>
        </w:rPr>
        <w:t>конкурса на лучшую ёлочную композицию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Ёлочкин</w:t>
      </w:r>
      <w:proofErr w:type="spellEnd"/>
      <w:r>
        <w:rPr>
          <w:sz w:val="28"/>
          <w:szCs w:val="28"/>
        </w:rPr>
        <w:t xml:space="preserve"> подиум»;</w:t>
      </w:r>
    </w:p>
    <w:p w:rsidR="000150D2" w:rsidRDefault="000150D2" w:rsidP="000150D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выставки новогодних поделок «Альтернатива ёлке»;</w:t>
      </w:r>
    </w:p>
    <w:p w:rsidR="000150D2" w:rsidRDefault="000150D2" w:rsidP="000150D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32EA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листовок;</w:t>
      </w:r>
    </w:p>
    <w:p w:rsidR="000150D2" w:rsidRDefault="000150D2" w:rsidP="000150D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конкурс плакатов;</w:t>
      </w:r>
    </w:p>
    <w:p w:rsidR="000150D2" w:rsidRPr="000150D2" w:rsidRDefault="000150D2" w:rsidP="000150D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конкурс газет</w:t>
      </w:r>
    </w:p>
    <w:p w:rsidR="000150D2" w:rsidRPr="000150D2" w:rsidRDefault="000150D2" w:rsidP="00336EE0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150D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150D2">
        <w:rPr>
          <w:sz w:val="28"/>
          <w:szCs w:val="28"/>
        </w:rPr>
        <w:t>агит</w:t>
      </w:r>
      <w:proofErr w:type="spellEnd"/>
      <w:r w:rsidRPr="000150D2">
        <w:rPr>
          <w:sz w:val="28"/>
          <w:szCs w:val="28"/>
        </w:rPr>
        <w:t xml:space="preserve"> – поезд</w:t>
      </w:r>
      <w:proofErr w:type="gramEnd"/>
      <w:r w:rsidRPr="000150D2">
        <w:rPr>
          <w:sz w:val="28"/>
          <w:szCs w:val="28"/>
        </w:rPr>
        <w:t xml:space="preserve"> «Живая ель»</w:t>
      </w:r>
    </w:p>
    <w:p w:rsidR="000150D2" w:rsidRDefault="000150D2" w:rsidP="000150D2">
      <w:pPr>
        <w:spacing w:after="0" w:line="240" w:lineRule="auto"/>
        <w:rPr>
          <w:sz w:val="28"/>
          <w:szCs w:val="28"/>
          <w:lang w:val="en-US"/>
        </w:rPr>
      </w:pPr>
    </w:p>
    <w:p w:rsidR="000150D2" w:rsidRDefault="000150D2" w:rsidP="000150D2">
      <w:pPr>
        <w:spacing w:after="0" w:line="240" w:lineRule="auto"/>
        <w:rPr>
          <w:sz w:val="28"/>
          <w:szCs w:val="28"/>
          <w:lang w:val="en-US"/>
        </w:rPr>
      </w:pPr>
    </w:p>
    <w:p w:rsidR="000150D2" w:rsidRPr="00132EA8" w:rsidRDefault="000150D2" w:rsidP="000150D2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32EA8">
        <w:rPr>
          <w:rFonts w:ascii="Calibri" w:eastAsia="Times New Roman" w:hAnsi="Calibri" w:cs="Times New Roman"/>
          <w:b/>
          <w:sz w:val="28"/>
          <w:szCs w:val="28"/>
        </w:rPr>
        <w:t xml:space="preserve">Цель Операции – </w:t>
      </w:r>
      <w:r w:rsidRPr="00132EA8">
        <w:rPr>
          <w:rFonts w:ascii="Calibri" w:eastAsia="Times New Roman" w:hAnsi="Calibri" w:cs="Times New Roman"/>
          <w:sz w:val="28"/>
          <w:szCs w:val="28"/>
        </w:rPr>
        <w:t>способствовать формированию</w:t>
      </w:r>
      <w:r w:rsidRPr="00132EA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132EA8">
        <w:rPr>
          <w:rFonts w:ascii="Calibri" w:eastAsia="Times New Roman" w:hAnsi="Calibri" w:cs="Times New Roman"/>
          <w:sz w:val="28"/>
          <w:szCs w:val="28"/>
        </w:rPr>
        <w:t xml:space="preserve">экологического мышления </w:t>
      </w:r>
      <w:proofErr w:type="gramStart"/>
      <w:r w:rsidRPr="00132EA8">
        <w:rPr>
          <w:rFonts w:ascii="Calibri" w:eastAsia="Times New Roman" w:hAnsi="Calibri" w:cs="Times New Roman"/>
          <w:sz w:val="28"/>
          <w:szCs w:val="28"/>
        </w:rPr>
        <w:t>обучающихся</w:t>
      </w:r>
      <w:proofErr w:type="gramEnd"/>
      <w:r w:rsidRPr="00132EA8">
        <w:rPr>
          <w:rFonts w:ascii="Calibri" w:eastAsia="Times New Roman" w:hAnsi="Calibri" w:cs="Times New Roman"/>
          <w:sz w:val="28"/>
          <w:szCs w:val="28"/>
        </w:rPr>
        <w:t>.</w:t>
      </w:r>
    </w:p>
    <w:p w:rsidR="000150D2" w:rsidRPr="00132EA8" w:rsidRDefault="000150D2" w:rsidP="000150D2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32EA8">
        <w:rPr>
          <w:rFonts w:ascii="Calibri" w:eastAsia="Times New Roman" w:hAnsi="Calibri" w:cs="Times New Roman"/>
          <w:b/>
          <w:sz w:val="28"/>
          <w:szCs w:val="28"/>
        </w:rPr>
        <w:t>Задачи:</w:t>
      </w:r>
    </w:p>
    <w:p w:rsidR="000150D2" w:rsidRPr="00132EA8" w:rsidRDefault="000150D2" w:rsidP="000150D2">
      <w:pPr>
        <w:numPr>
          <w:ilvl w:val="0"/>
          <w:numId w:val="2"/>
        </w:numPr>
        <w:tabs>
          <w:tab w:val="clear" w:pos="4040"/>
          <w:tab w:val="num" w:pos="180"/>
        </w:tabs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пропаганд</w:t>
      </w:r>
      <w:r>
        <w:rPr>
          <w:rFonts w:ascii="Calibri" w:eastAsia="Times New Roman" w:hAnsi="Calibri" w:cs="Times New Roman"/>
          <w:sz w:val="28"/>
          <w:szCs w:val="28"/>
        </w:rPr>
        <w:t>а</w:t>
      </w:r>
      <w:r w:rsidRPr="00132EA8">
        <w:rPr>
          <w:rFonts w:ascii="Calibri" w:eastAsia="Times New Roman" w:hAnsi="Calibri" w:cs="Times New Roman"/>
          <w:sz w:val="28"/>
          <w:szCs w:val="28"/>
        </w:rPr>
        <w:t xml:space="preserve"> экологических традиций при проведении новогодних праздников;</w:t>
      </w:r>
    </w:p>
    <w:p w:rsidR="000150D2" w:rsidRPr="00132EA8" w:rsidRDefault="000150D2" w:rsidP="000150D2">
      <w:pPr>
        <w:numPr>
          <w:ilvl w:val="0"/>
          <w:numId w:val="2"/>
        </w:numPr>
        <w:tabs>
          <w:tab w:val="clear" w:pos="4040"/>
          <w:tab w:val="num" w:pos="180"/>
        </w:tabs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способствование</w:t>
      </w:r>
      <w:r w:rsidRPr="00132EA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132EA8">
        <w:rPr>
          <w:rFonts w:ascii="Calibri" w:eastAsia="Times New Roman" w:hAnsi="Calibri" w:cs="Times New Roman"/>
          <w:sz w:val="28"/>
          <w:szCs w:val="28"/>
        </w:rPr>
        <w:t>сохранению сосновых и елов</w:t>
      </w:r>
      <w:r>
        <w:rPr>
          <w:sz w:val="28"/>
          <w:szCs w:val="28"/>
        </w:rPr>
        <w:t xml:space="preserve">ых насаждений в п. </w:t>
      </w:r>
      <w:proofErr w:type="spellStart"/>
      <w:r>
        <w:rPr>
          <w:sz w:val="28"/>
          <w:szCs w:val="28"/>
        </w:rPr>
        <w:t>Кубра</w:t>
      </w:r>
      <w:proofErr w:type="spellEnd"/>
      <w:r>
        <w:rPr>
          <w:sz w:val="28"/>
          <w:szCs w:val="28"/>
        </w:rPr>
        <w:t xml:space="preserve"> и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ишнёвое</w:t>
      </w:r>
      <w:r w:rsidRPr="00132EA8">
        <w:rPr>
          <w:rFonts w:ascii="Calibri" w:eastAsia="Times New Roman" w:hAnsi="Calibri" w:cs="Times New Roman"/>
          <w:sz w:val="28"/>
          <w:szCs w:val="28"/>
        </w:rPr>
        <w:t>;</w:t>
      </w:r>
    </w:p>
    <w:p w:rsidR="000150D2" w:rsidRPr="00132EA8" w:rsidRDefault="000150D2" w:rsidP="000150D2">
      <w:pPr>
        <w:numPr>
          <w:ilvl w:val="0"/>
          <w:numId w:val="2"/>
        </w:numPr>
        <w:tabs>
          <w:tab w:val="clear" w:pos="4040"/>
          <w:tab w:val="num" w:pos="180"/>
        </w:tabs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вовлечение обучающихся в активную природоохранную и экологическую деятельность, привитие навыков агитационной работы;</w:t>
      </w:r>
    </w:p>
    <w:p w:rsidR="000150D2" w:rsidRPr="00132EA8" w:rsidRDefault="000150D2" w:rsidP="000150D2">
      <w:pPr>
        <w:numPr>
          <w:ilvl w:val="0"/>
          <w:numId w:val="2"/>
        </w:numPr>
        <w:tabs>
          <w:tab w:val="clear" w:pos="4040"/>
          <w:tab w:val="num" w:pos="18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развитие творческих способностей;</w:t>
      </w:r>
    </w:p>
    <w:p w:rsidR="000150D2" w:rsidRPr="00132EA8" w:rsidRDefault="000150D2" w:rsidP="000150D2">
      <w:pPr>
        <w:numPr>
          <w:ilvl w:val="0"/>
          <w:numId w:val="2"/>
        </w:numPr>
        <w:tabs>
          <w:tab w:val="clear" w:pos="4040"/>
          <w:tab w:val="num" w:pos="18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формирование ответственности за состояние окружающей природной среды;</w:t>
      </w:r>
    </w:p>
    <w:p w:rsidR="000150D2" w:rsidRDefault="000150D2" w:rsidP="000150D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воспитание активной жизненной позиции.</w:t>
      </w:r>
    </w:p>
    <w:p w:rsidR="00D22580" w:rsidRPr="00F72F1B" w:rsidRDefault="00D22580" w:rsidP="00D22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Операции: </w:t>
      </w:r>
    </w:p>
    <w:p w:rsidR="00D22580" w:rsidRPr="00F72F1B" w:rsidRDefault="00D22580" w:rsidP="00D225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1B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нравственных основ экологической культуры </w:t>
      </w:r>
      <w:proofErr w:type="gramStart"/>
      <w:r w:rsidRPr="00F72F1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72F1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 </w:t>
      </w:r>
    </w:p>
    <w:p w:rsidR="00D22580" w:rsidRPr="00F72F1B" w:rsidRDefault="00D22580" w:rsidP="00D225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1B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F72F1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2F1B">
        <w:rPr>
          <w:rFonts w:ascii="Times New Roman" w:eastAsia="Times New Roman" w:hAnsi="Times New Roman" w:cs="Times New Roman"/>
          <w:sz w:val="28"/>
          <w:szCs w:val="28"/>
        </w:rPr>
        <w:t xml:space="preserve"> в активную природоохранную деятельность; </w:t>
      </w:r>
    </w:p>
    <w:p w:rsidR="00D22580" w:rsidRPr="00F72F1B" w:rsidRDefault="00D22580" w:rsidP="00D225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1B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F72F1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2F1B">
        <w:rPr>
          <w:rFonts w:ascii="Times New Roman" w:eastAsia="Times New Roman" w:hAnsi="Times New Roman" w:cs="Times New Roman"/>
          <w:sz w:val="28"/>
          <w:szCs w:val="28"/>
        </w:rPr>
        <w:t xml:space="preserve"> активной жизненной позиции в сфере экологической и природоохранной деятельности; </w:t>
      </w:r>
    </w:p>
    <w:p w:rsidR="00D22580" w:rsidRPr="00F72F1B" w:rsidRDefault="00D22580" w:rsidP="00D225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1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F72F1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2F1B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мировоззрения; </w:t>
      </w:r>
    </w:p>
    <w:p w:rsidR="00D22580" w:rsidRPr="00F72F1B" w:rsidRDefault="00D22580" w:rsidP="00D225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1B">
        <w:rPr>
          <w:rFonts w:ascii="Times New Roman" w:eastAsia="Times New Roman" w:hAnsi="Times New Roman" w:cs="Times New Roman"/>
          <w:sz w:val="28"/>
          <w:szCs w:val="28"/>
        </w:rPr>
        <w:t xml:space="preserve">отвлечение обучающихся от негативного влияния улицы, через участие их в общественно-полезной деятельности. </w:t>
      </w:r>
    </w:p>
    <w:p w:rsidR="00D22580" w:rsidRPr="00F72F1B" w:rsidRDefault="00D22580" w:rsidP="00D22580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2580" w:rsidRPr="00F72F1B" w:rsidRDefault="00D22580" w:rsidP="00D22580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2580" w:rsidRPr="00F72F1B" w:rsidRDefault="00D22580" w:rsidP="00D22580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 w:rsidRPr="00F72F1B">
        <w:rPr>
          <w:rFonts w:ascii="Times New Roman" w:hAnsi="Times New Roman"/>
          <w:color w:val="auto"/>
          <w:sz w:val="28"/>
          <w:szCs w:val="28"/>
        </w:rPr>
        <w:lastRenderedPageBreak/>
        <w:t>. Цель: привлечь внимание обучающихся к вопросу охраны птиц в  Ульяновской области.</w:t>
      </w:r>
      <w:r w:rsidRPr="00F72F1B">
        <w:rPr>
          <w:rFonts w:ascii="Times New Roman" w:hAnsi="Times New Roman"/>
          <w:color w:val="auto"/>
          <w:sz w:val="28"/>
          <w:szCs w:val="28"/>
        </w:rPr>
        <w:br/>
        <w:t>1.4. Задачи:</w:t>
      </w:r>
    </w:p>
    <w:p w:rsidR="00D22580" w:rsidRPr="00F72F1B" w:rsidRDefault="00D22580" w:rsidP="00D225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 xml:space="preserve">пропаганда идей охраны птиц; </w:t>
      </w:r>
    </w:p>
    <w:p w:rsidR="00D22580" w:rsidRPr="00F72F1B" w:rsidRDefault="00D22580" w:rsidP="00D225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 xml:space="preserve">развитие учебно-исследовательской работы в образовательных учреждениях; </w:t>
      </w:r>
    </w:p>
    <w:p w:rsidR="00D22580" w:rsidRPr="00F72F1B" w:rsidRDefault="00D22580" w:rsidP="00D225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 xml:space="preserve">воспитание чувства любви и милосердия ко всему живому; </w:t>
      </w:r>
    </w:p>
    <w:p w:rsidR="00D22580" w:rsidRPr="00F72F1B" w:rsidRDefault="00D22580" w:rsidP="00D225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 xml:space="preserve">вовлечение подростков в активную природоохранную деятельность; </w:t>
      </w:r>
    </w:p>
    <w:p w:rsidR="00D22580" w:rsidRPr="00F72F1B" w:rsidRDefault="00D22580" w:rsidP="00D225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 xml:space="preserve">оказание практической помощи птицам в гнездовой период; </w:t>
      </w:r>
    </w:p>
    <w:p w:rsidR="00D22580" w:rsidRPr="00F72F1B" w:rsidRDefault="00D22580" w:rsidP="00D225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 xml:space="preserve">выявление детей, интересующихся вопросами охраны природы; </w:t>
      </w: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>стимуляция творческой активности учащихся и педагогов в системе учреждений общего и дополнительного образования.</w:t>
      </w: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 xml:space="preserve">Цели: развитие </w:t>
      </w:r>
      <w:proofErr w:type="spellStart"/>
      <w:r w:rsidRPr="00F72F1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72F1B">
        <w:rPr>
          <w:rFonts w:ascii="Times New Roman" w:hAnsi="Times New Roman" w:cs="Times New Roman"/>
          <w:sz w:val="28"/>
          <w:szCs w:val="28"/>
        </w:rPr>
        <w:t xml:space="preserve">  - исследовательской деятельности</w:t>
      </w: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22580" w:rsidRPr="00F72F1B" w:rsidRDefault="00D22580" w:rsidP="00D225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>стимулирование интереса подрастающего поколения к изучению и исследованию актуальных проблем в различных областях знаний и жизнедеятельности. Повышение престижа и популяризации научных знаний и интеллектуально – творческой деятельности среди школьников;</w:t>
      </w:r>
    </w:p>
    <w:p w:rsidR="00D22580" w:rsidRPr="00F72F1B" w:rsidRDefault="00D22580" w:rsidP="00D225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>формирование предпосылок к социальной адаптации обучающихся, развитие у них коммуникативных навыков;</w:t>
      </w: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>Проблема, затронутая в работе, должна быть оригинальной или должно быть оригинальным решение. Должна содержать практический раздел</w:t>
      </w: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>Источники – литература, документы, материалы  интернет (должны иметь точные ссылки: автор, название сайта и электронный адрес)</w:t>
      </w:r>
    </w:p>
    <w:p w:rsidR="00D22580" w:rsidRDefault="00D22580" w:rsidP="000150D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22580" w:rsidRDefault="00D22580" w:rsidP="000150D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>(обосновывается сущность проблемы, её актуальность, аргументир</w:t>
      </w:r>
      <w:r>
        <w:rPr>
          <w:rFonts w:ascii="Times New Roman" w:hAnsi="Times New Roman" w:cs="Times New Roman"/>
          <w:sz w:val="28"/>
          <w:szCs w:val="28"/>
        </w:rPr>
        <w:t>уется выбор темы, её значимость</w:t>
      </w:r>
      <w:r w:rsidRPr="00F72F1B">
        <w:rPr>
          <w:rFonts w:ascii="Times New Roman" w:hAnsi="Times New Roman" w:cs="Times New Roman"/>
          <w:sz w:val="28"/>
          <w:szCs w:val="28"/>
        </w:rPr>
        <w:t>, новизна, актуальность, ставятся цели и задачи работы, методика и объём исследования, рассматривается история исследуемой проблемы и различные концепции по проблеме, обзор литературы, который должен носить не хронологический, а проблемный характер, раскрывая состояние вопроса по разным источникам литературы)</w:t>
      </w: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F72F1B">
        <w:rPr>
          <w:rFonts w:ascii="Times New Roman" w:hAnsi="Times New Roman" w:cs="Times New Roman"/>
          <w:sz w:val="28"/>
          <w:szCs w:val="28"/>
        </w:rPr>
        <w:t>Содержательная часть – самостоятельное изложение проблемы – методика исследования, содержание исследования, собственные рассуждения учащегося, доказательства, сравнения, анализ позиции автора, самостоятельные выводы, практическая значимость работы;</w:t>
      </w:r>
      <w:proofErr w:type="gramEnd"/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 xml:space="preserve">6.Заключение (итоги и обобщённые выводы по теме проекта, где и как можно использовать проект, программу  или презентацию в </w:t>
      </w:r>
      <w:proofErr w:type="spellStart"/>
      <w:r w:rsidRPr="00F72F1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72F1B">
        <w:rPr>
          <w:rFonts w:ascii="Times New Roman" w:hAnsi="Times New Roman" w:cs="Times New Roman"/>
          <w:sz w:val="28"/>
          <w:szCs w:val="28"/>
        </w:rPr>
        <w:t>. процессе, есть ли опыт использования на уроках (опишите его), количество затраченного времени на создание продукта, перспективы доработки продукта и т.д.)</w:t>
      </w: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 xml:space="preserve">7. Список ресурсов (документы, книги, статьи, справочная литература, адреса </w:t>
      </w:r>
      <w:r w:rsidRPr="00F72F1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72F1B">
        <w:rPr>
          <w:rFonts w:ascii="Times New Roman" w:hAnsi="Times New Roman" w:cs="Times New Roman"/>
          <w:sz w:val="28"/>
          <w:szCs w:val="28"/>
        </w:rPr>
        <w:t xml:space="preserve"> -  сайтов и др.);</w:t>
      </w: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>8. Приложения</w:t>
      </w: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>9. рецензия руководителя работы</w:t>
      </w:r>
    </w:p>
    <w:p w:rsidR="00D22580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>10. Отзыв внешнего рецензента</w:t>
      </w: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>11.Буклет</w:t>
      </w:r>
    </w:p>
    <w:p w:rsidR="00D22580" w:rsidRPr="007E7E81" w:rsidRDefault="00D22580" w:rsidP="00D22580">
      <w:pPr>
        <w:pStyle w:val="a6"/>
        <w:rPr>
          <w:sz w:val="28"/>
          <w:szCs w:val="28"/>
        </w:rPr>
      </w:pPr>
      <w:r w:rsidRPr="00F72F1B">
        <w:rPr>
          <w:sz w:val="28"/>
          <w:szCs w:val="28"/>
        </w:rPr>
        <w:t>Таким образом, борьба с цереброваскулярными заболеваниями, их профилактика, лечение и трудовая реабилитация, представляются не столько медицинской задачей, сколько медико-социальной, имеющей значение для государства и его экономики.</w:t>
      </w:r>
    </w:p>
    <w:p w:rsidR="00D22580" w:rsidRDefault="00D22580" w:rsidP="00D22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80" w:rsidRDefault="00D22580" w:rsidP="00D22580">
      <w:pPr>
        <w:rPr>
          <w:rFonts w:ascii="Times New Roman" w:hAnsi="Times New Roman" w:cs="Times New Roman"/>
          <w:sz w:val="28"/>
          <w:szCs w:val="28"/>
        </w:rPr>
      </w:pPr>
    </w:p>
    <w:p w:rsidR="00D22580" w:rsidRPr="004D5654" w:rsidRDefault="00D22580" w:rsidP="00D22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654">
        <w:rPr>
          <w:rFonts w:ascii="Times New Roman" w:hAnsi="Times New Roman" w:cs="Times New Roman"/>
          <w:sz w:val="28"/>
          <w:szCs w:val="28"/>
        </w:rPr>
        <w:t>Отзыв внешнего рецензента</w:t>
      </w:r>
    </w:p>
    <w:p w:rsidR="00D22580" w:rsidRPr="004D5654" w:rsidRDefault="00D22580" w:rsidP="00D225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5654">
        <w:rPr>
          <w:rFonts w:ascii="Times New Roman" w:hAnsi="Times New Roman" w:cs="Times New Roman"/>
          <w:sz w:val="28"/>
          <w:szCs w:val="28"/>
        </w:rPr>
        <w:t xml:space="preserve">Работа Шестериковой Алины </w:t>
      </w:r>
      <w:r w:rsidRPr="004D5654">
        <w:rPr>
          <w:rFonts w:ascii="Times New Roman" w:eastAsia="Times New Roman" w:hAnsi="Times New Roman" w:cs="Times New Roman"/>
          <w:sz w:val="28"/>
          <w:szCs w:val="28"/>
        </w:rPr>
        <w:t>«ОНМК – болезнь «поражающая ударом»,</w:t>
      </w:r>
      <w:r w:rsidRPr="004D5654">
        <w:rPr>
          <w:rFonts w:ascii="Times New Roman" w:hAnsi="Times New Roman" w:cs="Times New Roman"/>
          <w:sz w:val="28"/>
          <w:szCs w:val="28"/>
        </w:rPr>
        <w:t xml:space="preserve"> является актуальной и значимой, для мня как медицинского работника и для населения пос. </w:t>
      </w:r>
      <w:proofErr w:type="spellStart"/>
      <w:r w:rsidRPr="004D5654">
        <w:rPr>
          <w:rFonts w:ascii="Times New Roman" w:hAnsi="Times New Roman" w:cs="Times New Roman"/>
          <w:sz w:val="28"/>
          <w:szCs w:val="28"/>
        </w:rPr>
        <w:t>Кубра</w:t>
      </w:r>
      <w:proofErr w:type="spellEnd"/>
      <w:r w:rsidRPr="004D5654">
        <w:rPr>
          <w:rFonts w:ascii="Times New Roman" w:hAnsi="Times New Roman" w:cs="Times New Roman"/>
          <w:sz w:val="28"/>
          <w:szCs w:val="28"/>
        </w:rPr>
        <w:t xml:space="preserve">, т.к. за последние 4 года число умерших по пос. </w:t>
      </w:r>
      <w:proofErr w:type="spellStart"/>
      <w:r w:rsidRPr="004D5654">
        <w:rPr>
          <w:rFonts w:ascii="Times New Roman" w:hAnsi="Times New Roman" w:cs="Times New Roman"/>
          <w:sz w:val="28"/>
          <w:szCs w:val="28"/>
        </w:rPr>
        <w:t>Кубра</w:t>
      </w:r>
      <w:proofErr w:type="spellEnd"/>
      <w:r w:rsidRPr="004D5654">
        <w:rPr>
          <w:rFonts w:ascii="Times New Roman" w:hAnsi="Times New Roman" w:cs="Times New Roman"/>
          <w:sz w:val="28"/>
          <w:szCs w:val="28"/>
        </w:rPr>
        <w:t xml:space="preserve"> составило 22 человека, из них 8 от ОНМК, что составляет 36%.  </w:t>
      </w:r>
      <w:proofErr w:type="gramEnd"/>
    </w:p>
    <w:p w:rsidR="00D22580" w:rsidRPr="004D5654" w:rsidRDefault="00D22580" w:rsidP="00D22580">
      <w:pPr>
        <w:pStyle w:val="a6"/>
        <w:rPr>
          <w:sz w:val="28"/>
          <w:szCs w:val="28"/>
        </w:rPr>
      </w:pPr>
      <w:r w:rsidRPr="004D5654">
        <w:rPr>
          <w:sz w:val="28"/>
          <w:szCs w:val="28"/>
        </w:rPr>
        <w:t>Её работа способствует просвещению населения о данном виде заболевания, формированию навыков сохранения физического здоровья человека, ценностного отношения к своему здоровью.</w:t>
      </w:r>
    </w:p>
    <w:p w:rsidR="00D22580" w:rsidRPr="004D5654" w:rsidRDefault="00D22580" w:rsidP="00D22580">
      <w:pPr>
        <w:pStyle w:val="a6"/>
        <w:rPr>
          <w:sz w:val="28"/>
          <w:szCs w:val="28"/>
        </w:rPr>
      </w:pPr>
      <w:proofErr w:type="gramStart"/>
      <w:r w:rsidRPr="004D5654">
        <w:rPr>
          <w:sz w:val="28"/>
          <w:szCs w:val="28"/>
        </w:rPr>
        <w:t xml:space="preserve">В её работе дана полная информация о  данном заболевании, современная классификация, указаны причины инсульта и раскрыты расстройства, возникающие при данном заболевании, описаны симптомы, по которым можно распознать болезнь, что очень важно для оказания первой помощи, которую не всегда могут оказать больному из- за неосведомлённости, а </w:t>
      </w:r>
      <w:r w:rsidRPr="004D5654">
        <w:rPr>
          <w:sz w:val="28"/>
          <w:szCs w:val="28"/>
        </w:rPr>
        <w:lastRenderedPageBreak/>
        <w:t xml:space="preserve">своевременно оказанная медицинская помощь при ОНМК, оставляет гораздо большую надежду на благоприятный исход заболевания. </w:t>
      </w:r>
      <w:proofErr w:type="gramEnd"/>
    </w:p>
    <w:p w:rsidR="00D22580" w:rsidRPr="004D5654" w:rsidRDefault="00D22580" w:rsidP="00D22580">
      <w:pPr>
        <w:pStyle w:val="a6"/>
        <w:rPr>
          <w:sz w:val="28"/>
          <w:szCs w:val="28"/>
        </w:rPr>
      </w:pPr>
      <w:r w:rsidRPr="004D5654">
        <w:rPr>
          <w:sz w:val="28"/>
          <w:szCs w:val="28"/>
        </w:rPr>
        <w:t>Считаю своевременным описание  профилактических мероприятий ОНМК, где отражены  важность лечения артериальной гипертензии, ведения здорового образа жизни, правильного питания, влияние курения, алкоголя на возникновение заболевания.</w:t>
      </w:r>
    </w:p>
    <w:p w:rsidR="00D22580" w:rsidRPr="004D5654" w:rsidRDefault="00D22580" w:rsidP="00D22580">
      <w:pPr>
        <w:pStyle w:val="a6"/>
        <w:rPr>
          <w:sz w:val="28"/>
          <w:szCs w:val="28"/>
        </w:rPr>
      </w:pPr>
      <w:r w:rsidRPr="004D5654">
        <w:rPr>
          <w:sz w:val="28"/>
          <w:szCs w:val="28"/>
        </w:rPr>
        <w:t>Особо актуальным в работе является описание основных факторов риска ишемического инсульта.</w:t>
      </w:r>
    </w:p>
    <w:p w:rsidR="00D22580" w:rsidRPr="004D5654" w:rsidRDefault="00D22580" w:rsidP="00D22580">
      <w:pPr>
        <w:pStyle w:val="a6"/>
        <w:rPr>
          <w:sz w:val="28"/>
          <w:szCs w:val="28"/>
        </w:rPr>
      </w:pPr>
      <w:r w:rsidRPr="004D5654">
        <w:rPr>
          <w:sz w:val="28"/>
          <w:szCs w:val="28"/>
        </w:rPr>
        <w:t>Условия современной жизни, прежде всего экологическое неблагополучие, урбанизация и автоматизация, нервное перенапряжение в трудовых процессах, недостаточная двигательная активность, рост сахарного диабета, особенности современного питания, повышение потребления алкоголя – приводят к сокращению продолжительности жизни населения. Работа Алины – это одно из мероприятий, которое даёт возможность задуматься о своём здоровье и возможно кто – то предпримет меры, которые будут препятствовать возникновению ОНМК</w:t>
      </w:r>
    </w:p>
    <w:p w:rsidR="00D22580" w:rsidRPr="004D5654" w:rsidRDefault="00D22580" w:rsidP="00D22580">
      <w:pPr>
        <w:pStyle w:val="a6"/>
        <w:rPr>
          <w:sz w:val="28"/>
          <w:szCs w:val="28"/>
        </w:rPr>
      </w:pPr>
    </w:p>
    <w:p w:rsidR="00D22580" w:rsidRPr="004D5654" w:rsidRDefault="00D22580" w:rsidP="00D22580">
      <w:pPr>
        <w:pStyle w:val="a6"/>
        <w:rPr>
          <w:sz w:val="28"/>
          <w:szCs w:val="28"/>
        </w:rPr>
      </w:pPr>
      <w:r w:rsidRPr="004D5654">
        <w:rPr>
          <w:sz w:val="28"/>
          <w:szCs w:val="28"/>
        </w:rPr>
        <w:t xml:space="preserve">Отзыв составила заведующая </w:t>
      </w:r>
      <w:proofErr w:type="spellStart"/>
      <w:r w:rsidRPr="004D5654">
        <w:rPr>
          <w:sz w:val="28"/>
          <w:szCs w:val="28"/>
        </w:rPr>
        <w:t>Кубринским</w:t>
      </w:r>
      <w:proofErr w:type="spellEnd"/>
      <w:r w:rsidRPr="004D5654">
        <w:rPr>
          <w:sz w:val="28"/>
          <w:szCs w:val="28"/>
        </w:rPr>
        <w:t xml:space="preserve"> Ф</w:t>
      </w:r>
      <w:r>
        <w:rPr>
          <w:sz w:val="28"/>
          <w:szCs w:val="28"/>
        </w:rPr>
        <w:t>П</w:t>
      </w:r>
      <w:r w:rsidRPr="004D565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4D5654">
        <w:rPr>
          <w:sz w:val="28"/>
          <w:szCs w:val="28"/>
        </w:rPr>
        <w:t xml:space="preserve">   </w:t>
      </w:r>
      <w:proofErr w:type="spellStart"/>
      <w:r w:rsidRPr="004D5654">
        <w:rPr>
          <w:sz w:val="28"/>
          <w:szCs w:val="28"/>
        </w:rPr>
        <w:t>Чичаева</w:t>
      </w:r>
      <w:proofErr w:type="spellEnd"/>
      <w:r w:rsidRPr="004D5654">
        <w:rPr>
          <w:sz w:val="28"/>
          <w:szCs w:val="28"/>
        </w:rPr>
        <w:t xml:space="preserve"> Н.И.</w:t>
      </w: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Pr="00F72F1B" w:rsidRDefault="00D22580" w:rsidP="00D2258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22580" w:rsidRPr="00F72F1B" w:rsidRDefault="00D22580" w:rsidP="00D22580">
      <w:pPr>
        <w:rPr>
          <w:rFonts w:ascii="Times New Roman" w:hAnsi="Times New Roman" w:cs="Times New Roman"/>
          <w:sz w:val="28"/>
          <w:szCs w:val="28"/>
        </w:rPr>
      </w:pP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Pr="007E7E81" w:rsidRDefault="00D22580" w:rsidP="00D2258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72F1B">
        <w:rPr>
          <w:sz w:val="28"/>
          <w:szCs w:val="28"/>
        </w:rPr>
        <w:t>ецензия</w:t>
      </w:r>
    </w:p>
    <w:p w:rsidR="00D22580" w:rsidRDefault="00D22580" w:rsidP="00D22580">
      <w:pPr>
        <w:pStyle w:val="a6"/>
        <w:rPr>
          <w:sz w:val="28"/>
          <w:szCs w:val="28"/>
        </w:rPr>
      </w:pPr>
      <w:r w:rsidRPr="00F72F1B">
        <w:rPr>
          <w:sz w:val="28"/>
          <w:szCs w:val="28"/>
        </w:rPr>
        <w:t xml:space="preserve"> </w:t>
      </w:r>
      <w:proofErr w:type="gramStart"/>
      <w:r w:rsidRPr="00F72F1B">
        <w:rPr>
          <w:sz w:val="28"/>
          <w:szCs w:val="28"/>
        </w:rPr>
        <w:t>В последние годы обнаружена тенденция к нарастанию частоты возникновения острого нарушения мозгового кровообращения (за последние 20 лет она выросла в 1,6 раза).</w:t>
      </w:r>
      <w:proofErr w:type="gramEnd"/>
      <w:r w:rsidRPr="00F72F1B">
        <w:rPr>
          <w:sz w:val="28"/>
          <w:szCs w:val="28"/>
        </w:rPr>
        <w:t xml:space="preserve"> Инсульт становится одним из наиболее распространенных заболеваний людей среднего и пожилог</w:t>
      </w:r>
      <w:r>
        <w:rPr>
          <w:sz w:val="28"/>
          <w:szCs w:val="28"/>
        </w:rPr>
        <w:t xml:space="preserve">о возраста как во всем мире, так в России и в нашем поселке. Поэтому, тема проекта является актуальной и значимой. </w:t>
      </w:r>
    </w:p>
    <w:p w:rsidR="00D22580" w:rsidRDefault="00D22580" w:rsidP="00D22580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Поставленные цели и задачи дают возможность способствовать просвещению населения о данном виде заболевания, формированию</w:t>
      </w:r>
      <w:r w:rsidRPr="00FE4E35">
        <w:rPr>
          <w:sz w:val="28"/>
          <w:szCs w:val="28"/>
        </w:rPr>
        <w:t xml:space="preserve"> </w:t>
      </w:r>
      <w:r w:rsidRPr="00F72F1B">
        <w:rPr>
          <w:sz w:val="28"/>
          <w:szCs w:val="28"/>
        </w:rPr>
        <w:t>навыков сохранения физического здоровья человека</w:t>
      </w:r>
      <w:r>
        <w:rPr>
          <w:sz w:val="28"/>
          <w:szCs w:val="28"/>
        </w:rPr>
        <w:t>,</w:t>
      </w:r>
      <w:r w:rsidRPr="00F72F1B">
        <w:rPr>
          <w:sz w:val="28"/>
          <w:szCs w:val="28"/>
        </w:rPr>
        <w:t xml:space="preserve"> </w:t>
      </w:r>
      <w:r w:rsidRPr="00FE4E35">
        <w:rPr>
          <w:sz w:val="28"/>
          <w:szCs w:val="28"/>
        </w:rPr>
        <w:t>ценностного отношения к своему здоровью</w:t>
      </w:r>
      <w:r>
        <w:rPr>
          <w:sz w:val="28"/>
          <w:szCs w:val="28"/>
        </w:rPr>
        <w:t>.</w:t>
      </w:r>
    </w:p>
    <w:p w:rsidR="00D22580" w:rsidRDefault="00D22580" w:rsidP="00D22580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часть работы в полном объёме содержит материал, который  способствует достижению целей и задач. </w:t>
      </w:r>
    </w:p>
    <w:p w:rsidR="00D22580" w:rsidRDefault="00D22580" w:rsidP="00D22580">
      <w:pPr>
        <w:pStyle w:val="a6"/>
        <w:rPr>
          <w:sz w:val="28"/>
          <w:szCs w:val="28"/>
        </w:rPr>
      </w:pPr>
      <w:r>
        <w:rPr>
          <w:sz w:val="28"/>
          <w:szCs w:val="28"/>
        </w:rPr>
        <w:t>В разделе «Основные характеристики заболевания» показана актуальность поставленной проблемы для современного общества. Также дана полная информация о  данном заболевании, современная классификация, указаны причины инсульта и раскрыты расстройства, возникающие при данном заболевании.</w:t>
      </w:r>
    </w:p>
    <w:p w:rsidR="00D22580" w:rsidRDefault="00D22580" w:rsidP="00D2258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разделе «Симптомы заболевания» описаны симптомы, по которым можно распознать болезнь, что очень важно для оказания первой помощи, т.к. своевременно оказанная, медицинская помощь при ОНМК оставляет </w:t>
      </w:r>
      <w:proofErr w:type="gramStart"/>
      <w:r>
        <w:rPr>
          <w:sz w:val="28"/>
          <w:szCs w:val="28"/>
        </w:rPr>
        <w:t>гораздо большую</w:t>
      </w:r>
      <w:proofErr w:type="gramEnd"/>
      <w:r>
        <w:rPr>
          <w:sz w:val="28"/>
          <w:szCs w:val="28"/>
        </w:rPr>
        <w:t xml:space="preserve"> надежду на благоприятный исход заболевания. </w:t>
      </w:r>
    </w:p>
    <w:p w:rsidR="00D22580" w:rsidRDefault="00D22580" w:rsidP="00D22580">
      <w:pPr>
        <w:pStyle w:val="a6"/>
        <w:rPr>
          <w:sz w:val="28"/>
          <w:szCs w:val="28"/>
        </w:rPr>
      </w:pPr>
      <w:r>
        <w:rPr>
          <w:sz w:val="28"/>
          <w:szCs w:val="28"/>
        </w:rPr>
        <w:t>В работе также полно описаны  мероприятия по оказанию первой помощи и указано</w:t>
      </w:r>
      <w:r w:rsidRPr="00550E24">
        <w:rPr>
          <w:sz w:val="28"/>
          <w:szCs w:val="28"/>
        </w:rPr>
        <w:t xml:space="preserve"> </w:t>
      </w:r>
      <w:r>
        <w:rPr>
          <w:sz w:val="28"/>
          <w:szCs w:val="28"/>
        </w:rPr>
        <w:t>на возможное ухудшение в состоянии здоровья больного при неправильном оказании помощи.</w:t>
      </w:r>
      <w:r w:rsidRPr="004D5654">
        <w:rPr>
          <w:sz w:val="28"/>
          <w:szCs w:val="28"/>
        </w:rPr>
        <w:t xml:space="preserve"> </w:t>
      </w:r>
    </w:p>
    <w:p w:rsidR="00D22580" w:rsidRPr="004D5654" w:rsidRDefault="00D22580" w:rsidP="00D2258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и этапы </w:t>
      </w:r>
      <w:proofErr w:type="gramStart"/>
      <w:r>
        <w:rPr>
          <w:sz w:val="28"/>
          <w:szCs w:val="28"/>
        </w:rPr>
        <w:t>профилактический</w:t>
      </w:r>
      <w:proofErr w:type="gramEnd"/>
      <w:r>
        <w:rPr>
          <w:sz w:val="28"/>
          <w:szCs w:val="28"/>
        </w:rPr>
        <w:t xml:space="preserve"> мероприятий ОНМК раскрыты в разделе «Профилактика заболевания». Показана важность лечения артериальной гипертензии, ведения здорового образа жизни, правильного питания, описаны влияние курения, алкоголя на возникновение ОНМК.</w:t>
      </w:r>
    </w:p>
    <w:p w:rsidR="00D22580" w:rsidRDefault="00D22580" w:rsidP="00D22580">
      <w:pPr>
        <w:pStyle w:val="a6"/>
        <w:rPr>
          <w:sz w:val="28"/>
          <w:szCs w:val="28"/>
        </w:rPr>
      </w:pPr>
      <w:r>
        <w:rPr>
          <w:sz w:val="28"/>
          <w:szCs w:val="28"/>
        </w:rPr>
        <w:t>Особо актуальным в работе является описание основных факторов риска ишемического инсульта -  высокое артериальное давление, сахарный диабет, ограниченную физическую активность, курение, чрезмерное употребление алкоголя, заболевания сердца, высокое содержание холестерина в крови и др.</w:t>
      </w:r>
      <w:r w:rsidRPr="004D5654">
        <w:rPr>
          <w:sz w:val="28"/>
          <w:szCs w:val="28"/>
        </w:rPr>
        <w:t xml:space="preserve"> </w:t>
      </w:r>
    </w:p>
    <w:p w:rsidR="00D22580" w:rsidRDefault="00D22580" w:rsidP="00D22580">
      <w:pPr>
        <w:pStyle w:val="a6"/>
        <w:rPr>
          <w:sz w:val="28"/>
          <w:szCs w:val="28"/>
        </w:rPr>
      </w:pPr>
      <w:r>
        <w:rPr>
          <w:sz w:val="28"/>
          <w:szCs w:val="28"/>
        </w:rPr>
        <w:t>Автор работы глубоко прониклась в данную проблему и её выступления перед учащимися, педагогами и родителями внесут свой вклад в привлечение внимания</w:t>
      </w:r>
      <w:r w:rsidRPr="00F72F1B">
        <w:rPr>
          <w:sz w:val="28"/>
          <w:szCs w:val="28"/>
        </w:rPr>
        <w:t xml:space="preserve"> населения к заболеванию ОНМК</w:t>
      </w:r>
      <w:r>
        <w:rPr>
          <w:sz w:val="28"/>
          <w:szCs w:val="28"/>
        </w:rPr>
        <w:t xml:space="preserve">, на становление ценностного </w:t>
      </w:r>
      <w:r w:rsidRPr="00F72F1B">
        <w:rPr>
          <w:sz w:val="28"/>
          <w:szCs w:val="28"/>
        </w:rPr>
        <w:t>отношения к  здоровью и здоровому образу жизни, на формирование навыков с</w:t>
      </w:r>
      <w:r>
        <w:rPr>
          <w:sz w:val="28"/>
          <w:szCs w:val="28"/>
        </w:rPr>
        <w:t>охранения и укрепления здоровья.</w:t>
      </w:r>
    </w:p>
    <w:p w:rsidR="00D22580" w:rsidRDefault="00D22580" w:rsidP="00D22580">
      <w:pPr>
        <w:pStyle w:val="a6"/>
        <w:rPr>
          <w:sz w:val="28"/>
          <w:szCs w:val="28"/>
        </w:rPr>
      </w:pPr>
      <w:r>
        <w:rPr>
          <w:sz w:val="28"/>
          <w:szCs w:val="28"/>
        </w:rPr>
        <w:t>У</w:t>
      </w:r>
      <w:r w:rsidRPr="00F72F1B">
        <w:rPr>
          <w:sz w:val="28"/>
          <w:szCs w:val="28"/>
        </w:rPr>
        <w:t>словия современной жизни, прежде всего экологическое неблагополучие, урбанизация и автоматизация, нервное перенапряжение в трудовых процессах, недостаточная двигательная активность, рост сахарного диабета, особенности современного питания,</w:t>
      </w:r>
      <w:r>
        <w:rPr>
          <w:sz w:val="28"/>
          <w:szCs w:val="28"/>
        </w:rPr>
        <w:t xml:space="preserve"> повышение потребления алкоголя</w:t>
      </w:r>
    </w:p>
    <w:p w:rsidR="00D22580" w:rsidRDefault="00D22580" w:rsidP="00D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2F1B">
        <w:rPr>
          <w:rFonts w:ascii="Times New Roman" w:eastAsia="Times New Roman" w:hAnsi="Times New Roman" w:cs="Times New Roman"/>
          <w:sz w:val="28"/>
          <w:szCs w:val="28"/>
        </w:rPr>
        <w:t>анный проект напра</w:t>
      </w:r>
      <w:r>
        <w:rPr>
          <w:rFonts w:ascii="Times New Roman" w:eastAsia="Times New Roman" w:hAnsi="Times New Roman" w:cs="Times New Roman"/>
          <w:sz w:val="28"/>
          <w:szCs w:val="28"/>
        </w:rPr>
        <w:t>влен на привлечение внимания</w:t>
      </w:r>
      <w:r w:rsidRPr="00F72F1B">
        <w:rPr>
          <w:rFonts w:ascii="Times New Roman" w:eastAsia="Times New Roman" w:hAnsi="Times New Roman" w:cs="Times New Roman"/>
          <w:sz w:val="28"/>
          <w:szCs w:val="28"/>
        </w:rPr>
        <w:t xml:space="preserve"> населения к заболеванию ОНМК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становление ценностного </w:t>
      </w:r>
      <w:r w:rsidRPr="00F72F1B">
        <w:rPr>
          <w:rFonts w:ascii="Times New Roman" w:eastAsia="Times New Roman" w:hAnsi="Times New Roman" w:cs="Times New Roman"/>
          <w:sz w:val="28"/>
          <w:szCs w:val="28"/>
        </w:rPr>
        <w:t xml:space="preserve">отношения к  здоровью и здоровому образу жизни, на формирование навыков сохранения и укрепления здоровья через полученные представления и знания о данном заболевании, которое является одним из самых распространенных для лиц среднего и старшего возраста пос. </w:t>
      </w:r>
      <w:proofErr w:type="spellStart"/>
      <w:r w:rsidRPr="00F72F1B">
        <w:rPr>
          <w:rFonts w:ascii="Times New Roman" w:eastAsia="Times New Roman" w:hAnsi="Times New Roman" w:cs="Times New Roman"/>
          <w:sz w:val="28"/>
          <w:szCs w:val="28"/>
        </w:rPr>
        <w:t>Кубра</w:t>
      </w:r>
      <w:proofErr w:type="spellEnd"/>
      <w:r w:rsidRPr="00F72F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580" w:rsidRDefault="00D22580" w:rsidP="00D22580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работы Наумкина В.П.________________</w:t>
      </w:r>
    </w:p>
    <w:p w:rsidR="00D22580" w:rsidRPr="00F72F1B" w:rsidRDefault="00D22580" w:rsidP="00D22580">
      <w:pPr>
        <w:pStyle w:val="a6"/>
        <w:rPr>
          <w:sz w:val="28"/>
          <w:szCs w:val="28"/>
        </w:rPr>
      </w:pP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Default="00D22580" w:rsidP="00D22580">
      <w:pPr>
        <w:pStyle w:val="a6"/>
        <w:rPr>
          <w:sz w:val="28"/>
          <w:szCs w:val="28"/>
        </w:rPr>
      </w:pPr>
    </w:p>
    <w:p w:rsidR="00D22580" w:rsidRDefault="00D22580" w:rsidP="00D22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>Заключение</w:t>
      </w:r>
    </w:p>
    <w:p w:rsidR="00D22580" w:rsidRPr="00387465" w:rsidRDefault="00D22580" w:rsidP="00D22580">
      <w:pPr>
        <w:rPr>
          <w:rFonts w:ascii="Times New Roman" w:hAnsi="Times New Roman" w:cs="Times New Roman"/>
          <w:sz w:val="28"/>
          <w:szCs w:val="28"/>
        </w:rPr>
      </w:pPr>
      <w:r w:rsidRPr="00F72F1B">
        <w:rPr>
          <w:rFonts w:ascii="Times New Roman" w:hAnsi="Times New Roman" w:cs="Times New Roman"/>
          <w:sz w:val="28"/>
          <w:szCs w:val="28"/>
        </w:rPr>
        <w:t xml:space="preserve">(итоги и обобщённые выводы по теме проекта, где и как можно использовать проект, программу  или презентацию в </w:t>
      </w:r>
      <w:proofErr w:type="spellStart"/>
      <w:r w:rsidRPr="00F72F1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72F1B">
        <w:rPr>
          <w:rFonts w:ascii="Times New Roman" w:hAnsi="Times New Roman" w:cs="Times New Roman"/>
          <w:sz w:val="28"/>
          <w:szCs w:val="28"/>
        </w:rPr>
        <w:t>. процессе, есть ли опыт использования на уроках (опишите его), количество затраченного времени на создание продукта, перспективы доработки продукта и т.д.)</w:t>
      </w:r>
    </w:p>
    <w:p w:rsidR="00D22580" w:rsidRDefault="00D22580" w:rsidP="000150D2">
      <w:pPr>
        <w:spacing w:after="0" w:line="240" w:lineRule="auto"/>
        <w:rPr>
          <w:sz w:val="28"/>
          <w:szCs w:val="28"/>
        </w:rPr>
      </w:pPr>
    </w:p>
    <w:p w:rsidR="0058763E" w:rsidRPr="007026B3" w:rsidRDefault="0058763E" w:rsidP="0058763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6B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8763E" w:rsidRPr="007026B3" w:rsidRDefault="0058763E" w:rsidP="0058763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6B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7026B3">
        <w:rPr>
          <w:rFonts w:ascii="Times New Roman" w:hAnsi="Times New Roman" w:cs="Times New Roman"/>
          <w:b/>
          <w:sz w:val="24"/>
          <w:szCs w:val="24"/>
        </w:rPr>
        <w:t>ущность</w:t>
      </w:r>
      <w:proofErr w:type="spellEnd"/>
      <w:r w:rsidRPr="007026B3">
        <w:rPr>
          <w:rFonts w:ascii="Times New Roman" w:hAnsi="Times New Roman" w:cs="Times New Roman"/>
          <w:b/>
          <w:sz w:val="24"/>
          <w:szCs w:val="24"/>
        </w:rPr>
        <w:t xml:space="preserve"> проблемы, обоснование выбора темы. Актуальность. Гипотеза.</w:t>
      </w:r>
    </w:p>
    <w:p w:rsidR="0058763E" w:rsidRDefault="0058763E" w:rsidP="0058763E">
      <w:pPr>
        <w:pStyle w:val="a6"/>
        <w:jc w:val="both"/>
      </w:pPr>
      <w:r w:rsidRPr="007026B3">
        <w:rPr>
          <w:b/>
        </w:rPr>
        <w:t xml:space="preserve">Актуальность </w:t>
      </w:r>
      <w:r w:rsidRPr="007026B3">
        <w:t>состоит в необходимости осведомления населения о заболевании ОНМК, способах его предотвращения.</w:t>
      </w:r>
    </w:p>
    <w:p w:rsidR="0058763E" w:rsidRPr="007026B3" w:rsidRDefault="0058763E" w:rsidP="0058763E">
      <w:pPr>
        <w:pStyle w:val="a6"/>
        <w:jc w:val="both"/>
      </w:pPr>
      <w:r w:rsidRPr="007026B3">
        <w:rPr>
          <w:b/>
        </w:rPr>
        <w:t xml:space="preserve">Гипотеза. </w:t>
      </w:r>
      <w:r w:rsidRPr="007026B3">
        <w:t>Если привлечь внимание населения к заболеванию ОНМК, то это будет способствовать ценностному отношению к своему здоровью и формированию навыков здорового образа жизни</w:t>
      </w:r>
      <w:r w:rsidRPr="007026B3">
        <w:rPr>
          <w:b/>
        </w:rPr>
        <w:t xml:space="preserve">, </w:t>
      </w:r>
      <w:r w:rsidRPr="007026B3">
        <w:t>следовательно, снижению смертности от данного заболевания.</w:t>
      </w:r>
    </w:p>
    <w:p w:rsidR="0058763E" w:rsidRPr="007026B3" w:rsidRDefault="0058763E" w:rsidP="0058763E">
      <w:pPr>
        <w:pStyle w:val="a6"/>
        <w:jc w:val="both"/>
        <w:rPr>
          <w:b/>
        </w:rPr>
      </w:pPr>
      <w:r w:rsidRPr="007026B3">
        <w:rPr>
          <w:b/>
        </w:rPr>
        <w:t>2. Объект изучения, новизна.</w:t>
      </w:r>
    </w:p>
    <w:p w:rsidR="0058763E" w:rsidRPr="007026B3" w:rsidRDefault="0058763E" w:rsidP="0058763E">
      <w:pPr>
        <w:pStyle w:val="a6"/>
        <w:jc w:val="both"/>
      </w:pPr>
      <w:r w:rsidRPr="007026B3">
        <w:rPr>
          <w:b/>
        </w:rPr>
        <w:t>Объектами</w:t>
      </w:r>
      <w:r w:rsidRPr="007026B3">
        <w:t xml:space="preserve"> изучения данной работы избираются:</w:t>
      </w:r>
    </w:p>
    <w:p w:rsidR="0058763E" w:rsidRPr="007026B3" w:rsidRDefault="0058763E" w:rsidP="0058763E">
      <w:pPr>
        <w:pStyle w:val="a6"/>
        <w:numPr>
          <w:ilvl w:val="0"/>
          <w:numId w:val="9"/>
        </w:numPr>
        <w:jc w:val="both"/>
      </w:pPr>
      <w:r w:rsidRPr="007026B3">
        <w:t>Теоретический материал о заболевании ОНМК, его симптомы.</w:t>
      </w:r>
    </w:p>
    <w:p w:rsidR="0058763E" w:rsidRPr="007026B3" w:rsidRDefault="0058763E" w:rsidP="0058763E">
      <w:pPr>
        <w:pStyle w:val="a6"/>
        <w:numPr>
          <w:ilvl w:val="0"/>
          <w:numId w:val="9"/>
        </w:numPr>
        <w:jc w:val="both"/>
      </w:pPr>
      <w:r w:rsidRPr="007026B3">
        <w:t>Определение приёмов оказания первой помощи.</w:t>
      </w:r>
    </w:p>
    <w:p w:rsidR="0058763E" w:rsidRPr="007026B3" w:rsidRDefault="0058763E" w:rsidP="0058763E">
      <w:pPr>
        <w:pStyle w:val="a6"/>
        <w:numPr>
          <w:ilvl w:val="0"/>
          <w:numId w:val="9"/>
        </w:numPr>
        <w:jc w:val="both"/>
      </w:pPr>
      <w:r w:rsidRPr="007026B3">
        <w:lastRenderedPageBreak/>
        <w:t>Выявление способов профилактики заболевания.</w:t>
      </w:r>
    </w:p>
    <w:p w:rsidR="0058763E" w:rsidRPr="007026B3" w:rsidRDefault="0058763E" w:rsidP="0058763E">
      <w:pPr>
        <w:pStyle w:val="a6"/>
        <w:numPr>
          <w:ilvl w:val="0"/>
          <w:numId w:val="9"/>
        </w:numPr>
        <w:jc w:val="both"/>
      </w:pPr>
      <w:r w:rsidRPr="007026B3">
        <w:t>Основные факторы риска возникновения ОНМК (инсульта).</w:t>
      </w:r>
    </w:p>
    <w:p w:rsidR="0058763E" w:rsidRPr="007026B3" w:rsidRDefault="0058763E" w:rsidP="0058763E">
      <w:pPr>
        <w:pStyle w:val="a6"/>
        <w:jc w:val="both"/>
        <w:rPr>
          <w:b/>
        </w:rPr>
      </w:pPr>
      <w:r w:rsidRPr="007026B3">
        <w:rPr>
          <w:b/>
        </w:rPr>
        <w:t xml:space="preserve">Новизна </w:t>
      </w:r>
      <w:r w:rsidRPr="007026B3">
        <w:t>работы заключается в информировании населения о</w:t>
      </w:r>
      <w:proofErr w:type="gramStart"/>
      <w:r w:rsidRPr="007026B3">
        <w:t xml:space="preserve"> О</w:t>
      </w:r>
      <w:proofErr w:type="gramEnd"/>
      <w:r w:rsidRPr="007026B3">
        <w:t xml:space="preserve">тсюда вытекают </w:t>
      </w:r>
      <w:r w:rsidRPr="007026B3">
        <w:rPr>
          <w:b/>
        </w:rPr>
        <w:t>цели моей работы.</w:t>
      </w:r>
    </w:p>
    <w:p w:rsidR="0058763E" w:rsidRDefault="0058763E" w:rsidP="0058763E">
      <w:pPr>
        <w:pStyle w:val="a6"/>
        <w:spacing w:before="0" w:beforeAutospacing="0" w:after="0" w:afterAutospacing="0"/>
        <w:jc w:val="both"/>
        <w:rPr>
          <w:b/>
        </w:rPr>
      </w:pPr>
      <w:r w:rsidRPr="007026B3">
        <w:rPr>
          <w:b/>
        </w:rPr>
        <w:t>3.Цели и задачи работы:</w:t>
      </w:r>
    </w:p>
    <w:p w:rsidR="0058763E" w:rsidRPr="00132EA8" w:rsidRDefault="0058763E" w:rsidP="0058763E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32EA8">
        <w:rPr>
          <w:rFonts w:ascii="Calibri" w:eastAsia="Times New Roman" w:hAnsi="Calibri" w:cs="Times New Roman"/>
          <w:b/>
          <w:sz w:val="28"/>
          <w:szCs w:val="28"/>
        </w:rPr>
        <w:t xml:space="preserve">Цель Операции – </w:t>
      </w:r>
      <w:r w:rsidRPr="00132EA8">
        <w:rPr>
          <w:rFonts w:ascii="Calibri" w:eastAsia="Times New Roman" w:hAnsi="Calibri" w:cs="Times New Roman"/>
          <w:sz w:val="28"/>
          <w:szCs w:val="28"/>
        </w:rPr>
        <w:t>способствовать формированию</w:t>
      </w:r>
      <w:r w:rsidRPr="00132EA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132EA8">
        <w:rPr>
          <w:rFonts w:ascii="Calibri" w:eastAsia="Times New Roman" w:hAnsi="Calibri" w:cs="Times New Roman"/>
          <w:sz w:val="28"/>
          <w:szCs w:val="28"/>
        </w:rPr>
        <w:t xml:space="preserve">экологического мышления </w:t>
      </w:r>
      <w:proofErr w:type="gramStart"/>
      <w:r w:rsidRPr="00132EA8">
        <w:rPr>
          <w:rFonts w:ascii="Calibri" w:eastAsia="Times New Roman" w:hAnsi="Calibri" w:cs="Times New Roman"/>
          <w:sz w:val="28"/>
          <w:szCs w:val="28"/>
        </w:rPr>
        <w:t>обучающихся</w:t>
      </w:r>
      <w:proofErr w:type="gramEnd"/>
      <w:r w:rsidRPr="00132EA8">
        <w:rPr>
          <w:rFonts w:ascii="Calibri" w:eastAsia="Times New Roman" w:hAnsi="Calibri" w:cs="Times New Roman"/>
          <w:sz w:val="28"/>
          <w:szCs w:val="28"/>
        </w:rPr>
        <w:t>.</w:t>
      </w:r>
    </w:p>
    <w:p w:rsidR="0058763E" w:rsidRPr="00132EA8" w:rsidRDefault="0058763E" w:rsidP="0058763E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32EA8">
        <w:rPr>
          <w:rFonts w:ascii="Calibri" w:eastAsia="Times New Roman" w:hAnsi="Calibri" w:cs="Times New Roman"/>
          <w:b/>
          <w:sz w:val="28"/>
          <w:szCs w:val="28"/>
        </w:rPr>
        <w:t>Задачи:</w:t>
      </w:r>
    </w:p>
    <w:p w:rsidR="0058763E" w:rsidRPr="00132EA8" w:rsidRDefault="0058763E" w:rsidP="0058763E">
      <w:pPr>
        <w:numPr>
          <w:ilvl w:val="0"/>
          <w:numId w:val="2"/>
        </w:numPr>
        <w:tabs>
          <w:tab w:val="clear" w:pos="4040"/>
          <w:tab w:val="num" w:pos="180"/>
        </w:tabs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пропаганд</w:t>
      </w:r>
      <w:r>
        <w:rPr>
          <w:rFonts w:ascii="Calibri" w:eastAsia="Times New Roman" w:hAnsi="Calibri" w:cs="Times New Roman"/>
          <w:sz w:val="28"/>
          <w:szCs w:val="28"/>
        </w:rPr>
        <w:t>а</w:t>
      </w:r>
      <w:r w:rsidRPr="00132EA8">
        <w:rPr>
          <w:rFonts w:ascii="Calibri" w:eastAsia="Times New Roman" w:hAnsi="Calibri" w:cs="Times New Roman"/>
          <w:sz w:val="28"/>
          <w:szCs w:val="28"/>
        </w:rPr>
        <w:t xml:space="preserve"> экологических традиций при проведении новогодних праздников;</w:t>
      </w:r>
    </w:p>
    <w:p w:rsidR="0058763E" w:rsidRPr="00132EA8" w:rsidRDefault="0058763E" w:rsidP="0058763E">
      <w:pPr>
        <w:numPr>
          <w:ilvl w:val="0"/>
          <w:numId w:val="2"/>
        </w:numPr>
        <w:tabs>
          <w:tab w:val="clear" w:pos="4040"/>
          <w:tab w:val="num" w:pos="180"/>
        </w:tabs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способствование</w:t>
      </w:r>
      <w:r w:rsidRPr="00132EA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132EA8">
        <w:rPr>
          <w:rFonts w:ascii="Calibri" w:eastAsia="Times New Roman" w:hAnsi="Calibri" w:cs="Times New Roman"/>
          <w:sz w:val="28"/>
          <w:szCs w:val="28"/>
        </w:rPr>
        <w:t>сохранению сосновых и елов</w:t>
      </w:r>
      <w:r>
        <w:rPr>
          <w:sz w:val="28"/>
          <w:szCs w:val="28"/>
        </w:rPr>
        <w:t xml:space="preserve">ых насаждений в п. </w:t>
      </w:r>
      <w:proofErr w:type="spellStart"/>
      <w:r>
        <w:rPr>
          <w:sz w:val="28"/>
          <w:szCs w:val="28"/>
        </w:rPr>
        <w:t>Кубра</w:t>
      </w:r>
      <w:proofErr w:type="spellEnd"/>
      <w:r>
        <w:rPr>
          <w:sz w:val="28"/>
          <w:szCs w:val="28"/>
        </w:rPr>
        <w:t xml:space="preserve"> и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ишнёвое</w:t>
      </w:r>
      <w:r w:rsidRPr="00132EA8">
        <w:rPr>
          <w:rFonts w:ascii="Calibri" w:eastAsia="Times New Roman" w:hAnsi="Calibri" w:cs="Times New Roman"/>
          <w:sz w:val="28"/>
          <w:szCs w:val="28"/>
        </w:rPr>
        <w:t>;</w:t>
      </w:r>
    </w:p>
    <w:p w:rsidR="0058763E" w:rsidRPr="00132EA8" w:rsidRDefault="0058763E" w:rsidP="0058763E">
      <w:pPr>
        <w:numPr>
          <w:ilvl w:val="0"/>
          <w:numId w:val="2"/>
        </w:numPr>
        <w:tabs>
          <w:tab w:val="clear" w:pos="4040"/>
          <w:tab w:val="num" w:pos="180"/>
        </w:tabs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вовлечение обучающихся в активную природоохранную и экологическую деятельность, привитие навыков агитационной работы;</w:t>
      </w:r>
    </w:p>
    <w:p w:rsidR="0058763E" w:rsidRPr="00132EA8" w:rsidRDefault="0058763E" w:rsidP="0058763E">
      <w:pPr>
        <w:numPr>
          <w:ilvl w:val="0"/>
          <w:numId w:val="2"/>
        </w:numPr>
        <w:tabs>
          <w:tab w:val="clear" w:pos="4040"/>
          <w:tab w:val="num" w:pos="18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развитие творческих способностей;</w:t>
      </w:r>
    </w:p>
    <w:p w:rsidR="0058763E" w:rsidRPr="00132EA8" w:rsidRDefault="0058763E" w:rsidP="0058763E">
      <w:pPr>
        <w:numPr>
          <w:ilvl w:val="0"/>
          <w:numId w:val="2"/>
        </w:numPr>
        <w:tabs>
          <w:tab w:val="clear" w:pos="4040"/>
          <w:tab w:val="num" w:pos="180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формирование ответственности за состояние окружающей природной среды;</w:t>
      </w:r>
    </w:p>
    <w:p w:rsidR="0058763E" w:rsidRDefault="0058763E" w:rsidP="0058763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32EA8">
        <w:rPr>
          <w:rFonts w:ascii="Calibri" w:eastAsia="Times New Roman" w:hAnsi="Calibri" w:cs="Times New Roman"/>
          <w:sz w:val="28"/>
          <w:szCs w:val="28"/>
        </w:rPr>
        <w:t>воспитание активной жизненной позиции.</w:t>
      </w:r>
    </w:p>
    <w:p w:rsidR="0058763E" w:rsidRPr="007026B3" w:rsidRDefault="0058763E" w:rsidP="0058763E">
      <w:pPr>
        <w:pStyle w:val="a6"/>
        <w:spacing w:before="0" w:beforeAutospacing="0" w:after="0" w:afterAutospacing="0"/>
        <w:jc w:val="both"/>
        <w:rPr>
          <w:b/>
        </w:rPr>
      </w:pPr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B3">
        <w:rPr>
          <w:rFonts w:ascii="Times New Roman" w:eastAsia="Times New Roman" w:hAnsi="Times New Roman" w:cs="Times New Roman"/>
          <w:b/>
          <w:sz w:val="24"/>
          <w:szCs w:val="24"/>
        </w:rPr>
        <w:t>4.Методы – виды деятельности.</w:t>
      </w:r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6B3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Теоретические: </w:t>
      </w:r>
      <w:r w:rsidRPr="007026B3">
        <w:rPr>
          <w:rFonts w:ascii="Times New Roman" w:eastAsia="Times New Roman" w:hAnsi="Times New Roman" w:cs="Times New Roman"/>
          <w:sz w:val="24"/>
          <w:szCs w:val="24"/>
        </w:rPr>
        <w:t>изучение специальной литературы, интернет ресурсов.</w:t>
      </w:r>
      <w:proofErr w:type="gramEnd"/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6B3">
        <w:rPr>
          <w:rFonts w:ascii="Times New Roman" w:eastAsia="Times New Roman" w:hAnsi="Times New Roman" w:cs="Times New Roman"/>
          <w:b/>
          <w:sz w:val="24"/>
          <w:szCs w:val="24"/>
        </w:rPr>
        <w:t>Практические</w:t>
      </w:r>
      <w:proofErr w:type="gramEnd"/>
      <w:r w:rsidRPr="007026B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026B3">
        <w:rPr>
          <w:rFonts w:ascii="Times New Roman" w:eastAsia="Times New Roman" w:hAnsi="Times New Roman" w:cs="Times New Roman"/>
          <w:sz w:val="24"/>
          <w:szCs w:val="24"/>
        </w:rPr>
        <w:t>изготовление стенда, организация выступлений.</w:t>
      </w:r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B3">
        <w:rPr>
          <w:rFonts w:ascii="Times New Roman" w:eastAsia="Times New Roman" w:hAnsi="Times New Roman" w:cs="Times New Roman"/>
          <w:b/>
          <w:sz w:val="24"/>
          <w:szCs w:val="24"/>
        </w:rPr>
        <w:t>5.Общая характеристика структуры работы.</w:t>
      </w:r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6B3">
        <w:rPr>
          <w:rFonts w:ascii="Times New Roman" w:eastAsia="Times New Roman" w:hAnsi="Times New Roman" w:cs="Times New Roman"/>
          <w:sz w:val="24"/>
          <w:szCs w:val="24"/>
        </w:rPr>
        <w:t>Работа включает в себя три основных раздела, список ресурсов.</w:t>
      </w:r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6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Первый раздел – </w:t>
      </w:r>
      <w:r w:rsidRPr="007026B3">
        <w:rPr>
          <w:rFonts w:ascii="Times New Roman" w:eastAsia="Times New Roman" w:hAnsi="Times New Roman" w:cs="Times New Roman"/>
          <w:sz w:val="24"/>
          <w:szCs w:val="24"/>
        </w:rPr>
        <w:t xml:space="preserve">вводный, в котором раскрывается сущность проблемы, обосновывается выбор темы, её актуальность, выдвигается её гипотеза. Здесь же указываются объекты изучения, новизна работы, цели и задачи, методы – виды деятельности. </w:t>
      </w:r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6B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026B3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раздел </w:t>
      </w:r>
      <w:r w:rsidRPr="007026B3">
        <w:rPr>
          <w:rFonts w:ascii="Times New Roman" w:eastAsia="Times New Roman" w:hAnsi="Times New Roman" w:cs="Times New Roman"/>
          <w:sz w:val="24"/>
          <w:szCs w:val="24"/>
        </w:rPr>
        <w:t>включает в себя теоретические сведения о заболевании ОНМК, дана современная классификация, описаны расстройства, возникающие при инсульте, симптомы. Также подробно раскрыты приёмы оказания первой помощи, меры  профилактики инсульта, факторы риска, способствующие возникновению болезни.</w:t>
      </w:r>
    </w:p>
    <w:p w:rsidR="0058763E" w:rsidRPr="007026B3" w:rsidRDefault="0058763E" w:rsidP="005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6B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026B3">
        <w:rPr>
          <w:rFonts w:ascii="Times New Roman" w:eastAsia="Times New Roman" w:hAnsi="Times New Roman" w:cs="Times New Roman"/>
          <w:b/>
          <w:sz w:val="24"/>
          <w:szCs w:val="24"/>
        </w:rPr>
        <w:t xml:space="preserve">В третьем разделе </w:t>
      </w:r>
      <w:r w:rsidRPr="007026B3">
        <w:rPr>
          <w:rFonts w:ascii="Times New Roman" w:eastAsia="Times New Roman" w:hAnsi="Times New Roman" w:cs="Times New Roman"/>
          <w:sz w:val="24"/>
          <w:szCs w:val="24"/>
        </w:rPr>
        <w:t>содержатся выводы о достигнутых целях, основные мысли по проделанной работе.</w:t>
      </w:r>
    </w:p>
    <w:p w:rsidR="0058763E" w:rsidRPr="007026B3" w:rsidRDefault="0058763E" w:rsidP="0058763E">
      <w:pPr>
        <w:pStyle w:val="a6"/>
        <w:jc w:val="both"/>
      </w:pPr>
    </w:p>
    <w:p w:rsidR="0058763E" w:rsidRPr="00D22580" w:rsidRDefault="0058763E" w:rsidP="000150D2">
      <w:pPr>
        <w:spacing w:after="0" w:line="240" w:lineRule="auto"/>
        <w:rPr>
          <w:sz w:val="28"/>
          <w:szCs w:val="28"/>
        </w:rPr>
      </w:pPr>
    </w:p>
    <w:sectPr w:rsidR="0058763E" w:rsidRPr="00D22580" w:rsidSect="00336E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D52"/>
    <w:multiLevelType w:val="hybridMultilevel"/>
    <w:tmpl w:val="F8F6A028"/>
    <w:lvl w:ilvl="0" w:tplc="ECFAC87E">
      <w:start w:val="1"/>
      <w:numFmt w:val="bullet"/>
      <w:lvlText w:val="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2388D"/>
    <w:multiLevelType w:val="hybridMultilevel"/>
    <w:tmpl w:val="59D8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21B74"/>
    <w:multiLevelType w:val="hybridMultilevel"/>
    <w:tmpl w:val="EE42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6ED0"/>
    <w:multiLevelType w:val="hybridMultilevel"/>
    <w:tmpl w:val="0390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4DBB"/>
    <w:multiLevelType w:val="multilevel"/>
    <w:tmpl w:val="B55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E5741"/>
    <w:multiLevelType w:val="multilevel"/>
    <w:tmpl w:val="46F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54AD0"/>
    <w:multiLevelType w:val="hybridMultilevel"/>
    <w:tmpl w:val="827C651E"/>
    <w:lvl w:ilvl="0" w:tplc="347CD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D572F"/>
    <w:multiLevelType w:val="hybridMultilevel"/>
    <w:tmpl w:val="DEE6C4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32873"/>
    <w:multiLevelType w:val="hybridMultilevel"/>
    <w:tmpl w:val="C6206C54"/>
    <w:lvl w:ilvl="0" w:tplc="7E2E0A3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103CD"/>
    <w:multiLevelType w:val="hybridMultilevel"/>
    <w:tmpl w:val="5A96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EE0"/>
    <w:rsid w:val="00003DCE"/>
    <w:rsid w:val="000150D2"/>
    <w:rsid w:val="002B277A"/>
    <w:rsid w:val="00336EE0"/>
    <w:rsid w:val="0058763E"/>
    <w:rsid w:val="00623CA1"/>
    <w:rsid w:val="00740CBC"/>
    <w:rsid w:val="00D22580"/>
    <w:rsid w:val="00EA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50D2"/>
    <w:pPr>
      <w:ind w:left="720"/>
      <w:contextualSpacing/>
    </w:pPr>
  </w:style>
  <w:style w:type="table" w:styleId="a5">
    <w:name w:val="Table Grid"/>
    <w:basedOn w:val="a1"/>
    <w:uiPriority w:val="59"/>
    <w:rsid w:val="00015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2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стиль5"/>
    <w:basedOn w:val="a"/>
    <w:rsid w:val="00D225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rch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Наумкина</dc:creator>
  <cp:keywords/>
  <dc:description/>
  <cp:lastModifiedBy>Наумкина</cp:lastModifiedBy>
  <cp:revision>7</cp:revision>
  <dcterms:created xsi:type="dcterms:W3CDTF">2013-01-13T16:32:00Z</dcterms:created>
  <dcterms:modified xsi:type="dcterms:W3CDTF">2013-01-13T18:08:00Z</dcterms:modified>
</cp:coreProperties>
</file>